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2B054" w14:textId="77777777" w:rsidR="00096B30" w:rsidRDefault="00096B30" w:rsidP="00FA6B0C">
      <w:pPr>
        <w:tabs>
          <w:tab w:val="center" w:pos="4352"/>
        </w:tabs>
        <w:autoSpaceDE w:val="0"/>
        <w:spacing w:before="100" w:beforeAutospacing="1" w:after="100" w:afterAutospacing="1" w:line="276" w:lineRule="auto"/>
        <w:rPr>
          <w:rFonts w:ascii="Arial Narrow" w:hAnsi="Arial Narrow" w:cs="Tahoma"/>
          <w:bCs/>
          <w:color w:val="000000"/>
          <w:sz w:val="22"/>
          <w:szCs w:val="22"/>
          <w:lang w:val="fr-FR"/>
        </w:rPr>
      </w:pPr>
    </w:p>
    <w:p w14:paraId="6D13447B" w14:textId="77777777" w:rsidR="00096B30" w:rsidRPr="00FA6B0C" w:rsidRDefault="008E52F7" w:rsidP="00FA6B0C">
      <w:pPr>
        <w:tabs>
          <w:tab w:val="center" w:pos="4352"/>
        </w:tabs>
        <w:autoSpaceDE w:val="0"/>
        <w:spacing w:before="100" w:beforeAutospacing="1" w:after="100" w:afterAutospacing="1" w:line="276" w:lineRule="auto"/>
        <w:rPr>
          <w:rFonts w:ascii="Arial Narrow" w:hAnsi="Arial Narrow" w:cs="Tahoma"/>
          <w:bCs/>
          <w:color w:val="000000"/>
          <w:sz w:val="22"/>
          <w:szCs w:val="22"/>
          <w:lang w:val="fr-FR"/>
        </w:rPr>
      </w:pPr>
      <w:r>
        <w:rPr>
          <w:rFonts w:ascii="Arial Narrow" w:hAnsi="Arial Narrow" w:cs="Tahoma"/>
          <w:bCs/>
          <w:color w:val="000000"/>
          <w:sz w:val="22"/>
          <w:szCs w:val="22"/>
          <w:lang w:val="fr-FR"/>
        </w:rPr>
        <w:t xml:space="preserve">Luxembourg, le </w:t>
      </w:r>
      <w:r w:rsidR="00494008">
        <w:rPr>
          <w:rFonts w:ascii="Arial Narrow" w:hAnsi="Arial Narrow" w:cs="Tahoma"/>
          <w:bCs/>
          <w:color w:val="000000"/>
          <w:sz w:val="22"/>
          <w:szCs w:val="22"/>
          <w:lang w:val="fr-FR"/>
        </w:rPr>
        <w:t>22</w:t>
      </w:r>
      <w:r>
        <w:rPr>
          <w:rFonts w:ascii="Arial Narrow" w:hAnsi="Arial Narrow" w:cs="Tahoma"/>
          <w:bCs/>
          <w:color w:val="000000"/>
          <w:sz w:val="22"/>
          <w:szCs w:val="22"/>
          <w:lang w:val="fr-FR"/>
        </w:rPr>
        <w:t xml:space="preserve"> </w:t>
      </w:r>
      <w:r w:rsidR="00096B30">
        <w:rPr>
          <w:rFonts w:ascii="Arial Narrow" w:hAnsi="Arial Narrow" w:cs="Tahoma"/>
          <w:bCs/>
          <w:color w:val="000000"/>
          <w:sz w:val="22"/>
          <w:szCs w:val="22"/>
          <w:lang w:val="fr-FR"/>
        </w:rPr>
        <w:t>septembre</w:t>
      </w:r>
      <w:r>
        <w:rPr>
          <w:rFonts w:ascii="Arial Narrow" w:hAnsi="Arial Narrow" w:cs="Tahoma"/>
          <w:bCs/>
          <w:color w:val="000000"/>
          <w:sz w:val="22"/>
          <w:szCs w:val="22"/>
          <w:lang w:val="fr-FR"/>
        </w:rPr>
        <w:t xml:space="preserve"> </w:t>
      </w:r>
      <w:r w:rsidR="00657C1A">
        <w:rPr>
          <w:rFonts w:ascii="Arial Narrow" w:hAnsi="Arial Narrow" w:cs="Tahoma"/>
          <w:bCs/>
          <w:color w:val="000000"/>
          <w:sz w:val="22"/>
          <w:szCs w:val="22"/>
          <w:lang w:val="fr-FR"/>
        </w:rPr>
        <w:t>2020</w:t>
      </w:r>
    </w:p>
    <w:p w14:paraId="173704D8" w14:textId="77777777" w:rsidR="00657C1A" w:rsidRDefault="00657C1A" w:rsidP="00FA6B0C">
      <w:pPr>
        <w:spacing w:before="100" w:beforeAutospacing="1" w:after="100" w:afterAutospacing="1" w:line="276" w:lineRule="auto"/>
        <w:rPr>
          <w:rFonts w:ascii="Arial Narrow" w:hAnsi="Arial Narrow" w:cs="Tahoma"/>
          <w:b/>
          <w:sz w:val="22"/>
          <w:szCs w:val="22"/>
          <w:lang w:val="fr-FR"/>
        </w:rPr>
      </w:pPr>
      <w:r w:rsidRPr="004169C4">
        <w:rPr>
          <w:rFonts w:ascii="Arial Narrow" w:hAnsi="Arial Narrow" w:cs="Tahoma"/>
          <w:b/>
          <w:sz w:val="22"/>
          <w:szCs w:val="22"/>
          <w:lang w:val="fr-FR"/>
        </w:rPr>
        <w:t xml:space="preserve">COMMUNIQUE DE PRESSE </w:t>
      </w:r>
    </w:p>
    <w:p w14:paraId="34C18426" w14:textId="77777777" w:rsidR="00FA6B0C" w:rsidRPr="004169C4" w:rsidRDefault="00FA6B0C" w:rsidP="00FA6B0C">
      <w:pPr>
        <w:spacing w:before="100" w:beforeAutospacing="1" w:after="100" w:afterAutospacing="1" w:line="276" w:lineRule="auto"/>
        <w:rPr>
          <w:rFonts w:ascii="Arial Narrow" w:hAnsi="Arial Narrow" w:cs="Tahoma"/>
          <w:b/>
          <w:sz w:val="22"/>
          <w:szCs w:val="22"/>
          <w:lang w:val="fr-FR"/>
        </w:rPr>
      </w:pPr>
    </w:p>
    <w:p w14:paraId="7EF769B0" w14:textId="788F83AD" w:rsidR="00A636F2" w:rsidRDefault="00E65648" w:rsidP="00FA6B0C">
      <w:pPr>
        <w:pStyle w:val="NormalWeb"/>
        <w:spacing w:line="276" w:lineRule="auto"/>
        <w:jc w:val="center"/>
        <w:rPr>
          <w:rFonts w:ascii="Arial Narrow" w:hAnsi="Arial Narrow" w:cs="Tahoma"/>
          <w:b/>
          <w:sz w:val="22"/>
          <w:szCs w:val="22"/>
          <w:lang w:val="fr-FR"/>
        </w:rPr>
      </w:pPr>
      <w:r>
        <w:rPr>
          <w:rFonts w:ascii="Arial Narrow" w:hAnsi="Arial Narrow" w:cs="Tahoma"/>
          <w:b/>
          <w:sz w:val="22"/>
          <w:szCs w:val="22"/>
          <w:lang w:val="fr-FR"/>
        </w:rPr>
        <w:t>Lancement officiel du projet-</w:t>
      </w:r>
      <w:r w:rsidR="00E10148">
        <w:rPr>
          <w:rFonts w:ascii="Arial Narrow" w:hAnsi="Arial Narrow" w:cs="Tahoma"/>
          <w:b/>
          <w:sz w:val="22"/>
          <w:szCs w:val="22"/>
          <w:lang w:val="fr-FR"/>
        </w:rPr>
        <w:t>pilote « feux-</w:t>
      </w:r>
      <w:r w:rsidR="00CF0EEA">
        <w:rPr>
          <w:rFonts w:ascii="Arial Narrow" w:hAnsi="Arial Narrow" w:cs="Tahoma"/>
          <w:b/>
          <w:sz w:val="22"/>
          <w:szCs w:val="22"/>
          <w:lang w:val="fr-FR"/>
        </w:rPr>
        <w:t>vélo</w:t>
      </w:r>
      <w:r w:rsidR="00494008">
        <w:rPr>
          <w:rFonts w:ascii="Arial Narrow" w:hAnsi="Arial Narrow" w:cs="Tahoma"/>
          <w:b/>
          <w:sz w:val="22"/>
          <w:szCs w:val="22"/>
          <w:lang w:val="fr-FR"/>
        </w:rPr>
        <w:t xml:space="preserve"> orange clignotants »</w:t>
      </w:r>
    </w:p>
    <w:p w14:paraId="749E7481" w14:textId="48E51056" w:rsidR="00AC7A29" w:rsidRPr="00B70DD2" w:rsidRDefault="00AC7A29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>
        <w:rPr>
          <w:rFonts w:ascii="Arial Narrow" w:hAnsi="Arial Narrow" w:cs="Tahoma"/>
          <w:sz w:val="22"/>
          <w:szCs w:val="22"/>
          <w:lang w:val="fr-FR"/>
        </w:rPr>
        <w:t xml:space="preserve">Ce mardi 22 septembre 2020, Madame Lydie Polfer, bourgmestre, et Monsieur Patrick Goldschmidt, échevin responsable en </w:t>
      </w:r>
      <w:r w:rsidRPr="00B70DD2">
        <w:rPr>
          <w:rFonts w:ascii="Arial Narrow" w:hAnsi="Arial Narrow" w:cs="Tahoma"/>
          <w:sz w:val="22"/>
          <w:szCs w:val="22"/>
          <w:lang w:val="fr-FR"/>
        </w:rPr>
        <w:t>matière de mobilité, ont présenté à l’occasion d’un point presse le</w:t>
      </w:r>
      <w:r w:rsidR="00DA112D">
        <w:rPr>
          <w:rFonts w:ascii="Arial Narrow" w:hAnsi="Arial Narrow" w:cs="Tahoma"/>
          <w:sz w:val="22"/>
          <w:szCs w:val="22"/>
          <w:lang w:val="fr-FR"/>
        </w:rPr>
        <w:t xml:space="preserve"> projet-pilote « f</w:t>
      </w:r>
      <w:r w:rsidR="00801F50" w:rsidRPr="00B70DD2">
        <w:rPr>
          <w:rFonts w:ascii="Arial Narrow" w:hAnsi="Arial Narrow" w:cs="Tahoma"/>
          <w:sz w:val="22"/>
          <w:szCs w:val="22"/>
          <w:lang w:val="fr-FR"/>
        </w:rPr>
        <w:t>eux</w:t>
      </w:r>
      <w:r w:rsidR="00CF0EEA" w:rsidRPr="00B70DD2">
        <w:rPr>
          <w:rFonts w:ascii="Arial Narrow" w:hAnsi="Arial Narrow" w:cs="Tahoma"/>
          <w:sz w:val="22"/>
          <w:szCs w:val="22"/>
          <w:lang w:val="fr-FR"/>
        </w:rPr>
        <w:t>-vélo</w:t>
      </w:r>
      <w:r w:rsidR="00E10148" w:rsidRPr="00B70DD2">
        <w:rPr>
          <w:rFonts w:ascii="Arial Narrow" w:hAnsi="Arial Narrow" w:cs="Tahoma"/>
          <w:sz w:val="22"/>
          <w:szCs w:val="22"/>
          <w:lang w:val="fr-FR"/>
        </w:rPr>
        <w:t xml:space="preserve"> orange clignotant</w:t>
      </w:r>
      <w:r w:rsidR="00612FA1">
        <w:rPr>
          <w:rFonts w:ascii="Arial Narrow" w:hAnsi="Arial Narrow" w:cs="Tahoma"/>
          <w:sz w:val="22"/>
          <w:szCs w:val="22"/>
          <w:lang w:val="fr-FR"/>
        </w:rPr>
        <w:t>s</w:t>
      </w:r>
      <w:r w:rsidR="00667AD9" w:rsidRPr="00B70DD2">
        <w:rPr>
          <w:rFonts w:ascii="Arial Narrow" w:hAnsi="Arial Narrow" w:cs="Tahoma"/>
          <w:sz w:val="22"/>
          <w:szCs w:val="22"/>
          <w:lang w:val="fr-FR"/>
        </w:rPr>
        <w:t xml:space="preserve"> », suivi </w:t>
      </w:r>
      <w:r w:rsidR="00DA112D">
        <w:rPr>
          <w:rFonts w:ascii="Arial Narrow" w:hAnsi="Arial Narrow" w:cs="Tahoma"/>
          <w:sz w:val="22"/>
          <w:szCs w:val="22"/>
          <w:lang w:val="fr-FR"/>
        </w:rPr>
        <w:t>d’une démonstration de ce nouveau</w:t>
      </w:r>
      <w:r w:rsidR="00667AD9" w:rsidRPr="00B70DD2">
        <w:rPr>
          <w:rFonts w:ascii="Arial Narrow" w:hAnsi="Arial Narrow" w:cs="Tahoma"/>
          <w:sz w:val="22"/>
          <w:szCs w:val="22"/>
          <w:lang w:val="fr-FR"/>
        </w:rPr>
        <w:t xml:space="preserve"> dispositif pour cyclistes </w:t>
      </w:r>
      <w:r w:rsidR="00CF0EEA" w:rsidRPr="00B70DD2">
        <w:rPr>
          <w:rFonts w:ascii="Arial Narrow" w:hAnsi="Arial Narrow" w:cs="Tahoma"/>
          <w:sz w:val="22"/>
          <w:szCs w:val="22"/>
          <w:lang w:val="fr-FR"/>
        </w:rPr>
        <w:t>a</w:t>
      </w:r>
      <w:r w:rsidR="00667AD9" w:rsidRPr="00B70DD2">
        <w:rPr>
          <w:rFonts w:ascii="Arial Narrow" w:hAnsi="Arial Narrow" w:cs="Tahoma"/>
          <w:sz w:val="22"/>
          <w:szCs w:val="22"/>
          <w:lang w:val="fr-FR"/>
        </w:rPr>
        <w:t xml:space="preserve">u boulevard F.D. Roosevelt. </w:t>
      </w:r>
    </w:p>
    <w:p w14:paraId="7DE86488" w14:textId="77777777" w:rsidR="00667AD9" w:rsidRPr="00B70DD2" w:rsidRDefault="00667AD9" w:rsidP="00FA6B0C">
      <w:pPr>
        <w:pStyle w:val="NormalWeb"/>
        <w:spacing w:line="276" w:lineRule="auto"/>
        <w:rPr>
          <w:rFonts w:ascii="Arial Narrow" w:hAnsi="Arial Narrow" w:cs="Tahoma"/>
          <w:b/>
          <w:i/>
          <w:sz w:val="22"/>
          <w:szCs w:val="22"/>
          <w:lang w:val="fr-FR"/>
        </w:rPr>
      </w:pPr>
      <w:r w:rsidRPr="00B70DD2">
        <w:rPr>
          <w:rFonts w:ascii="Arial Narrow" w:hAnsi="Arial Narrow" w:cs="Tahoma"/>
          <w:b/>
          <w:i/>
          <w:sz w:val="22"/>
          <w:szCs w:val="22"/>
          <w:lang w:val="fr-FR"/>
        </w:rPr>
        <w:t>Luxembourg-ville</w:t>
      </w:r>
      <w:r w:rsidR="00CF0EEA" w:rsidRPr="00B70DD2">
        <w:rPr>
          <w:rFonts w:ascii="Arial Narrow" w:hAnsi="Arial Narrow" w:cs="Tahoma"/>
          <w:b/>
          <w:i/>
          <w:sz w:val="22"/>
          <w:szCs w:val="22"/>
          <w:lang w:val="fr-FR"/>
        </w:rPr>
        <w:t xml:space="preserve">, </w:t>
      </w:r>
      <w:r w:rsidR="006576F3">
        <w:rPr>
          <w:rFonts w:ascii="Arial Narrow" w:hAnsi="Arial Narrow" w:cs="Tahoma"/>
          <w:b/>
          <w:i/>
          <w:sz w:val="22"/>
          <w:szCs w:val="22"/>
          <w:lang w:val="fr-FR"/>
        </w:rPr>
        <w:t>première commune à mettre en œuvre les</w:t>
      </w:r>
      <w:r w:rsidR="00CF0EEA" w:rsidRPr="00B70DD2">
        <w:rPr>
          <w:rFonts w:ascii="Arial Narrow" w:hAnsi="Arial Narrow" w:cs="Tahoma"/>
          <w:b/>
          <w:i/>
          <w:sz w:val="22"/>
          <w:szCs w:val="22"/>
          <w:lang w:val="fr-FR"/>
        </w:rPr>
        <w:t xml:space="preserve"> feux-vélo</w:t>
      </w:r>
    </w:p>
    <w:p w14:paraId="5765B65B" w14:textId="153B8ED1" w:rsidR="006576F3" w:rsidRPr="006738D6" w:rsidRDefault="0007200F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>
        <w:rPr>
          <w:rFonts w:ascii="Arial Narrow" w:hAnsi="Arial Narrow" w:cs="Tahoma"/>
          <w:sz w:val="22"/>
          <w:szCs w:val="22"/>
          <w:lang w:val="fr-FR"/>
        </w:rPr>
        <w:t>Etant</w:t>
      </w:r>
      <w:r w:rsidR="00C15C96">
        <w:rPr>
          <w:rFonts w:ascii="Arial Narrow" w:hAnsi="Arial Narrow" w:cs="Tahoma"/>
          <w:sz w:val="22"/>
          <w:szCs w:val="22"/>
          <w:lang w:val="fr-FR"/>
        </w:rPr>
        <w:t xml:space="preserve"> </w:t>
      </w:r>
      <w:r>
        <w:rPr>
          <w:rFonts w:ascii="Arial Narrow" w:hAnsi="Arial Narrow" w:cs="Tahoma"/>
          <w:sz w:val="22"/>
          <w:szCs w:val="22"/>
          <w:lang w:val="fr-FR"/>
        </w:rPr>
        <w:t xml:space="preserve">donné que le </w:t>
      </w:r>
      <w:r w:rsidR="006738D6" w:rsidRPr="006738D6">
        <w:rPr>
          <w:rFonts w:ascii="Arial Narrow" w:hAnsi="Arial Narrow" w:cs="Tahoma"/>
          <w:sz w:val="22"/>
          <w:szCs w:val="22"/>
          <w:lang w:val="fr-FR"/>
        </w:rPr>
        <w:t xml:space="preserve">Code de la Route </w:t>
      </w:r>
      <w:r>
        <w:rPr>
          <w:rFonts w:ascii="Arial Narrow" w:hAnsi="Arial Narrow" w:cs="Tahoma"/>
          <w:sz w:val="22"/>
          <w:szCs w:val="22"/>
          <w:lang w:val="fr-FR"/>
        </w:rPr>
        <w:t xml:space="preserve">prévoit des dispositions </w:t>
      </w:r>
      <w:r w:rsidR="006738D6" w:rsidRPr="006738D6">
        <w:rPr>
          <w:rFonts w:ascii="Arial Narrow" w:hAnsi="Arial Narrow" w:cs="Tahoma"/>
          <w:sz w:val="22"/>
          <w:szCs w:val="22"/>
          <w:lang w:val="fr-FR"/>
        </w:rPr>
        <w:t xml:space="preserve">en faveur des </w:t>
      </w:r>
      <w:r w:rsidR="00A50A1A">
        <w:rPr>
          <w:rFonts w:ascii="Arial Narrow" w:hAnsi="Arial Narrow" w:cs="Tahoma"/>
          <w:sz w:val="22"/>
          <w:szCs w:val="22"/>
          <w:lang w:val="fr-FR"/>
        </w:rPr>
        <w:t>cyclistes</w:t>
      </w:r>
      <w:r w:rsidR="006738D6" w:rsidRPr="006738D6">
        <w:rPr>
          <w:rFonts w:ascii="Arial Narrow" w:hAnsi="Arial Narrow" w:cs="Tahoma"/>
          <w:sz w:val="22"/>
          <w:szCs w:val="22"/>
          <w:lang w:val="fr-FR"/>
        </w:rPr>
        <w:t xml:space="preserve">, </w:t>
      </w:r>
      <w:r>
        <w:rPr>
          <w:rFonts w:ascii="Arial Narrow" w:hAnsi="Arial Narrow" w:cs="Tahoma"/>
          <w:sz w:val="22"/>
          <w:szCs w:val="22"/>
          <w:lang w:val="fr-FR"/>
        </w:rPr>
        <w:t xml:space="preserve">dont notamment </w:t>
      </w:r>
      <w:r w:rsidR="006738D6" w:rsidRPr="006738D6">
        <w:rPr>
          <w:rFonts w:ascii="Arial Narrow" w:hAnsi="Arial Narrow" w:cs="Tahoma"/>
          <w:sz w:val="22"/>
          <w:szCs w:val="22"/>
          <w:lang w:val="fr-FR"/>
        </w:rPr>
        <w:t>les « feux-vélo </w:t>
      </w:r>
      <w:r>
        <w:rPr>
          <w:rFonts w:ascii="Arial Narrow" w:hAnsi="Arial Narrow" w:cs="Tahoma"/>
          <w:sz w:val="22"/>
          <w:szCs w:val="22"/>
          <w:lang w:val="fr-FR"/>
        </w:rPr>
        <w:t>orange clignotant</w:t>
      </w:r>
      <w:r w:rsidR="00612FA1">
        <w:rPr>
          <w:rFonts w:ascii="Arial Narrow" w:hAnsi="Arial Narrow" w:cs="Tahoma"/>
          <w:sz w:val="22"/>
          <w:szCs w:val="22"/>
          <w:lang w:val="fr-FR"/>
        </w:rPr>
        <w:t>s</w:t>
      </w:r>
      <w:r w:rsidR="005E7571"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6738D6" w:rsidRPr="006738D6">
        <w:rPr>
          <w:rFonts w:ascii="Arial Narrow" w:hAnsi="Arial Narrow" w:cs="Tahoma"/>
          <w:sz w:val="22"/>
          <w:szCs w:val="22"/>
          <w:lang w:val="fr-FR"/>
        </w:rPr>
        <w:t>»</w:t>
      </w:r>
      <w:r w:rsidR="0064439C">
        <w:rPr>
          <w:rFonts w:ascii="Arial Narrow" w:hAnsi="Arial Narrow" w:cs="Tahoma"/>
          <w:sz w:val="22"/>
          <w:szCs w:val="22"/>
          <w:lang w:val="fr-FR"/>
        </w:rPr>
        <w:t>, une signalisation spécifique</w:t>
      </w:r>
      <w:r w:rsidR="00DA112D">
        <w:rPr>
          <w:rFonts w:ascii="Arial Narrow" w:hAnsi="Arial Narrow" w:cs="Tahoma"/>
          <w:sz w:val="22"/>
          <w:szCs w:val="22"/>
          <w:lang w:val="fr-FR"/>
        </w:rPr>
        <w:t xml:space="preserve"> dédiée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 aux</w:t>
      </w:r>
      <w:r w:rsidR="006738D6">
        <w:rPr>
          <w:rFonts w:ascii="Arial Narrow" w:hAnsi="Arial Narrow" w:cs="Tahoma"/>
          <w:sz w:val="22"/>
          <w:szCs w:val="22"/>
          <w:lang w:val="fr-FR"/>
        </w:rPr>
        <w:t xml:space="preserve"> cycles</w:t>
      </w:r>
      <w:r w:rsidR="00F33DC0">
        <w:rPr>
          <w:rFonts w:ascii="Arial Narrow" w:hAnsi="Arial Narrow" w:cs="Tahoma"/>
          <w:sz w:val="22"/>
          <w:szCs w:val="22"/>
          <w:lang w:val="fr-FR"/>
        </w:rPr>
        <w:t xml:space="preserve"> a été mise en place à Luxembourg-ville</w:t>
      </w:r>
      <w:r w:rsidR="006738D6">
        <w:rPr>
          <w:rFonts w:ascii="Arial Narrow" w:hAnsi="Arial Narrow" w:cs="Tahoma"/>
          <w:sz w:val="22"/>
          <w:szCs w:val="22"/>
          <w:lang w:val="fr-FR"/>
        </w:rPr>
        <w:t xml:space="preserve">. </w:t>
      </w:r>
      <w:r w:rsidR="00FA6B0C">
        <w:rPr>
          <w:rFonts w:ascii="Arial Narrow" w:hAnsi="Arial Narrow" w:cs="Tahoma"/>
          <w:sz w:val="22"/>
          <w:szCs w:val="22"/>
          <w:lang w:val="fr-FR"/>
        </w:rPr>
        <w:t xml:space="preserve">Cette nouvelle disposition du Code de la Route </w:t>
      </w:r>
      <w:r>
        <w:rPr>
          <w:rFonts w:ascii="Arial Narrow" w:hAnsi="Arial Narrow" w:cs="Tahoma"/>
          <w:sz w:val="22"/>
          <w:szCs w:val="22"/>
          <w:lang w:val="fr-FR"/>
        </w:rPr>
        <w:t xml:space="preserve">vise à </w:t>
      </w:r>
      <w:r w:rsidR="00FA6B0C">
        <w:rPr>
          <w:rFonts w:ascii="Arial Narrow" w:hAnsi="Arial Narrow" w:cs="Tahoma"/>
          <w:sz w:val="22"/>
          <w:szCs w:val="22"/>
          <w:lang w:val="fr-FR"/>
        </w:rPr>
        <w:t>optimiser l’avancée des cycles dans le trafic journalier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 aux endroits où toutes les conditions requises sont garanties</w:t>
      </w:r>
      <w:r w:rsidR="00FA6B0C">
        <w:rPr>
          <w:rFonts w:ascii="Arial Narrow" w:hAnsi="Arial Narrow" w:cs="Tahoma"/>
          <w:sz w:val="22"/>
          <w:szCs w:val="22"/>
          <w:lang w:val="fr-FR"/>
        </w:rPr>
        <w:t xml:space="preserve">. </w:t>
      </w:r>
    </w:p>
    <w:p w14:paraId="7411B21F" w14:textId="16B0837E" w:rsidR="00BC29BC" w:rsidRDefault="00667AD9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 w:rsidRPr="006738D6">
        <w:rPr>
          <w:rFonts w:ascii="Arial Narrow" w:hAnsi="Arial Narrow" w:cs="Tahoma"/>
          <w:sz w:val="22"/>
          <w:szCs w:val="22"/>
          <w:lang w:val="fr-FR"/>
        </w:rPr>
        <w:t>La Ville de</w:t>
      </w:r>
      <w:r w:rsidRPr="00B70DD2"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Luxembourg sera 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donc </w:t>
      </w:r>
      <w:r w:rsidR="0007200F">
        <w:rPr>
          <w:rFonts w:ascii="Arial Narrow" w:hAnsi="Arial Narrow" w:cs="Tahoma"/>
          <w:sz w:val="22"/>
          <w:szCs w:val="22"/>
          <w:lang w:val="fr-FR"/>
        </w:rPr>
        <w:t>la</w:t>
      </w:r>
      <w:r w:rsidRPr="00B70DD2">
        <w:rPr>
          <w:rFonts w:ascii="Arial Narrow" w:hAnsi="Arial Narrow" w:cs="Tahoma"/>
          <w:sz w:val="22"/>
          <w:szCs w:val="22"/>
          <w:lang w:val="fr-FR"/>
        </w:rPr>
        <w:t xml:space="preserve"> première commune </w:t>
      </w:r>
      <w:r w:rsidR="0007200F">
        <w:rPr>
          <w:rFonts w:ascii="Arial Narrow" w:hAnsi="Arial Narrow" w:cs="Tahoma"/>
          <w:sz w:val="22"/>
          <w:szCs w:val="22"/>
          <w:lang w:val="fr-FR"/>
        </w:rPr>
        <w:t>du</w:t>
      </w:r>
      <w:r w:rsidRPr="00B70DD2">
        <w:rPr>
          <w:rFonts w:ascii="Arial Narrow" w:hAnsi="Arial Narrow" w:cs="Tahoma"/>
          <w:sz w:val="22"/>
          <w:szCs w:val="22"/>
          <w:lang w:val="fr-FR"/>
        </w:rPr>
        <w:t xml:space="preserve"> pays à transpos</w:t>
      </w:r>
      <w:r w:rsidR="00CF0EEA" w:rsidRPr="00B70DD2">
        <w:rPr>
          <w:rFonts w:ascii="Arial Narrow" w:hAnsi="Arial Narrow" w:cs="Tahoma"/>
          <w:sz w:val="22"/>
          <w:szCs w:val="22"/>
          <w:lang w:val="fr-FR"/>
        </w:rPr>
        <w:t xml:space="preserve">er cette </w:t>
      </w:r>
      <w:r w:rsidR="0007200F">
        <w:rPr>
          <w:rFonts w:ascii="Arial Narrow" w:hAnsi="Arial Narrow" w:cs="Tahoma"/>
          <w:sz w:val="22"/>
          <w:szCs w:val="22"/>
          <w:lang w:val="fr-FR"/>
        </w:rPr>
        <w:t>mesure. Pour cela</w:t>
      </w:r>
      <w:r w:rsidR="00DA112D">
        <w:rPr>
          <w:rFonts w:ascii="Arial Narrow" w:hAnsi="Arial Narrow" w:cs="Tahoma"/>
          <w:sz w:val="22"/>
          <w:szCs w:val="22"/>
          <w:lang w:val="fr-FR"/>
        </w:rPr>
        <w:t>,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 un projet-pilote </w:t>
      </w:r>
      <w:r w:rsidR="00A50A1A">
        <w:rPr>
          <w:rFonts w:ascii="Arial Narrow" w:hAnsi="Arial Narrow" w:cs="Tahoma"/>
          <w:sz w:val="22"/>
          <w:szCs w:val="22"/>
          <w:lang w:val="fr-FR"/>
        </w:rPr>
        <w:t>est initié</w:t>
      </w:r>
      <w:r w:rsidR="005E7571"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pour </w:t>
      </w:r>
      <w:r w:rsidRPr="00B70DD2">
        <w:rPr>
          <w:rFonts w:ascii="Arial Narrow" w:hAnsi="Arial Narrow" w:cs="Tahoma"/>
          <w:sz w:val="22"/>
          <w:szCs w:val="22"/>
          <w:lang w:val="fr-FR"/>
        </w:rPr>
        <w:t xml:space="preserve">une durée de six mois </w:t>
      </w:r>
      <w:r w:rsidR="00A50A1A">
        <w:rPr>
          <w:rFonts w:ascii="Arial Narrow" w:hAnsi="Arial Narrow" w:cs="Tahoma"/>
          <w:sz w:val="22"/>
          <w:szCs w:val="22"/>
          <w:lang w:val="fr-FR"/>
        </w:rPr>
        <w:t>au niveau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de 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6 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différents 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carrefours avec des situations bien spécifiques 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qui permettront de tester cette nouvelle disposition. </w:t>
      </w:r>
      <w:r w:rsidR="0064439C">
        <w:rPr>
          <w:rFonts w:ascii="Arial Narrow" w:hAnsi="Arial Narrow" w:cs="Tahoma"/>
          <w:sz w:val="22"/>
          <w:szCs w:val="22"/>
          <w:lang w:val="fr-FR"/>
        </w:rPr>
        <w:t>A l’issue</w:t>
      </w:r>
      <w:r w:rsidRPr="00B70DD2">
        <w:rPr>
          <w:rFonts w:ascii="Arial Narrow" w:hAnsi="Arial Narrow" w:cs="Tahoma"/>
          <w:sz w:val="22"/>
          <w:szCs w:val="22"/>
          <w:lang w:val="fr-FR"/>
        </w:rPr>
        <w:t xml:space="preserve"> de cette phase, l</w:t>
      </w:r>
      <w:r w:rsidR="0064439C">
        <w:rPr>
          <w:rFonts w:ascii="Arial Narrow" w:hAnsi="Arial Narrow" w:cs="Tahoma"/>
          <w:sz w:val="22"/>
          <w:szCs w:val="22"/>
          <w:lang w:val="fr-FR"/>
        </w:rPr>
        <w:t xml:space="preserve">a Ville de Luxembourg 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dressera un bilan avec les conclusions </w:t>
      </w:r>
      <w:r w:rsidR="00A50A1A">
        <w:rPr>
          <w:rFonts w:ascii="Arial Narrow" w:hAnsi="Arial Narrow" w:cs="Tahoma"/>
          <w:sz w:val="22"/>
          <w:szCs w:val="22"/>
          <w:lang w:val="fr-FR"/>
        </w:rPr>
        <w:t>afférentes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 concernant 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aussi bien </w:t>
      </w:r>
      <w:r w:rsidR="0007200F">
        <w:rPr>
          <w:rFonts w:ascii="Arial Narrow" w:hAnsi="Arial Narrow" w:cs="Tahoma"/>
          <w:sz w:val="22"/>
          <w:szCs w:val="22"/>
          <w:lang w:val="fr-FR"/>
        </w:rPr>
        <w:t xml:space="preserve">les cyclistes ainsi que tous les autres usagers de la route </w:t>
      </w:r>
      <w:r w:rsidR="00A50A1A">
        <w:rPr>
          <w:rFonts w:ascii="Arial Narrow" w:hAnsi="Arial Narrow" w:cs="Tahoma"/>
          <w:sz w:val="22"/>
          <w:szCs w:val="22"/>
          <w:lang w:val="fr-FR"/>
        </w:rPr>
        <w:t>concernés par le présent projet</w:t>
      </w:r>
      <w:r w:rsidR="00CF0EEA">
        <w:rPr>
          <w:rFonts w:ascii="Arial Narrow" w:hAnsi="Arial Narrow" w:cs="Tahoma"/>
          <w:sz w:val="22"/>
          <w:szCs w:val="22"/>
          <w:lang w:val="fr-FR"/>
        </w:rPr>
        <w:t>.</w:t>
      </w:r>
    </w:p>
    <w:p w14:paraId="65EB5322" w14:textId="77777777" w:rsidR="00BC29BC" w:rsidRDefault="00BC29BC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 w:rsidRPr="00BC29BC">
        <w:rPr>
          <w:rFonts w:ascii="Arial Narrow" w:hAnsi="Arial Narrow" w:cs="Tahoma"/>
          <w:sz w:val="22"/>
          <w:szCs w:val="22"/>
          <w:lang w:val="fr-FR"/>
        </w:rPr>
        <w:t xml:space="preserve">Puisque la </w:t>
      </w:r>
      <w:r>
        <w:rPr>
          <w:rFonts w:ascii="Arial Narrow" w:hAnsi="Arial Narrow" w:cs="Tahoma"/>
          <w:sz w:val="22"/>
          <w:szCs w:val="22"/>
          <w:lang w:val="fr-FR"/>
        </w:rPr>
        <w:t>Ville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 de Luxembo</w:t>
      </w:r>
      <w:r w:rsidR="00CF0EEA">
        <w:rPr>
          <w:rFonts w:ascii="Arial Narrow" w:hAnsi="Arial Narrow" w:cs="Tahoma"/>
          <w:sz w:val="22"/>
          <w:szCs w:val="22"/>
          <w:lang w:val="fr-FR"/>
        </w:rPr>
        <w:t>urg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 dispose de son propre système</w:t>
      </w:r>
      <w:r>
        <w:rPr>
          <w:rFonts w:ascii="Arial Narrow" w:hAnsi="Arial Narrow" w:cs="Tahoma"/>
          <w:sz w:val="22"/>
          <w:szCs w:val="22"/>
          <w:lang w:val="fr-FR"/>
        </w:rPr>
        <w:t xml:space="preserve"> de feux de signalisation, le Service Circulation de la Ville de Luxembourg 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a pu mettre en œuvre cette </w:t>
      </w:r>
      <w:r>
        <w:rPr>
          <w:rFonts w:ascii="Arial Narrow" w:hAnsi="Arial Narrow" w:cs="Tahoma"/>
          <w:sz w:val="22"/>
          <w:szCs w:val="22"/>
          <w:lang w:val="fr-FR"/>
        </w:rPr>
        <w:t>m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esure </w:t>
      </w:r>
      <w:r w:rsidR="00CF0EEA">
        <w:rPr>
          <w:rFonts w:ascii="Arial Narrow" w:hAnsi="Arial Narrow" w:cs="Tahoma"/>
          <w:sz w:val="22"/>
          <w:szCs w:val="22"/>
          <w:lang w:val="fr-FR"/>
        </w:rPr>
        <w:t>de manière autonome et pourra faire de même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 ultérieurement </w:t>
      </w:r>
      <w:r w:rsidR="00CF0EEA">
        <w:rPr>
          <w:rFonts w:ascii="Arial Narrow" w:hAnsi="Arial Narrow" w:cs="Tahoma"/>
          <w:sz w:val="22"/>
          <w:szCs w:val="22"/>
          <w:lang w:val="fr-FR"/>
        </w:rPr>
        <w:t xml:space="preserve">pour 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étendre </w:t>
      </w:r>
      <w:r w:rsidR="00CF0EEA">
        <w:rPr>
          <w:rFonts w:ascii="Arial Narrow" w:hAnsi="Arial Narrow" w:cs="Tahoma"/>
          <w:sz w:val="22"/>
          <w:szCs w:val="22"/>
          <w:lang w:val="fr-FR"/>
        </w:rPr>
        <w:t>ou</w:t>
      </w:r>
      <w:r w:rsidRPr="00BC29BC">
        <w:rPr>
          <w:rFonts w:ascii="Arial Narrow" w:hAnsi="Arial Narrow" w:cs="Tahoma"/>
          <w:sz w:val="22"/>
          <w:szCs w:val="22"/>
          <w:lang w:val="fr-FR"/>
        </w:rPr>
        <w:t xml:space="preserve"> adapter le système.</w:t>
      </w:r>
    </w:p>
    <w:p w14:paraId="0FE13392" w14:textId="4D32F36C" w:rsidR="00281D80" w:rsidRDefault="00DA112D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>
        <w:rPr>
          <w:rFonts w:ascii="Arial Narrow" w:hAnsi="Arial Narrow" w:cs="Tahoma"/>
          <w:sz w:val="22"/>
          <w:szCs w:val="22"/>
          <w:lang w:val="fr-FR"/>
        </w:rPr>
        <w:t xml:space="preserve">Les feux-vélo </w:t>
      </w:r>
      <w:r w:rsidR="00281D80">
        <w:rPr>
          <w:rFonts w:ascii="Arial Narrow" w:hAnsi="Arial Narrow" w:cs="Tahoma"/>
          <w:sz w:val="22"/>
          <w:szCs w:val="22"/>
          <w:lang w:val="fr-FR"/>
        </w:rPr>
        <w:t xml:space="preserve">sont mis en place </w:t>
      </w:r>
      <w:r w:rsidR="00A50A1A">
        <w:rPr>
          <w:rFonts w:ascii="Arial Narrow" w:hAnsi="Arial Narrow" w:cs="Tahoma"/>
          <w:sz w:val="22"/>
          <w:szCs w:val="22"/>
          <w:lang w:val="fr-FR"/>
        </w:rPr>
        <w:t xml:space="preserve">dans un premier temps </w:t>
      </w:r>
      <w:r w:rsidR="00281D80">
        <w:rPr>
          <w:rFonts w:ascii="Arial Narrow" w:hAnsi="Arial Narrow" w:cs="Tahoma"/>
          <w:sz w:val="22"/>
          <w:szCs w:val="22"/>
          <w:lang w:val="fr-FR"/>
        </w:rPr>
        <w:t xml:space="preserve">aux intersections suivantes : </w:t>
      </w:r>
    </w:p>
    <w:p w14:paraId="4D8410F3" w14:textId="77777777" w:rsidR="00281D80" w:rsidRDefault="00281D80" w:rsidP="00FA6B0C">
      <w:pPr>
        <w:pStyle w:val="NormalWeb"/>
        <w:numPr>
          <w:ilvl w:val="0"/>
          <w:numId w:val="3"/>
        </w:numPr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proofErr w:type="gramStart"/>
      <w:r>
        <w:rPr>
          <w:rFonts w:ascii="Arial Narrow" w:hAnsi="Arial Narrow" w:cs="Tahoma"/>
          <w:sz w:val="22"/>
          <w:szCs w:val="22"/>
          <w:lang w:val="fr-FR"/>
        </w:rPr>
        <w:t>avenue</w:t>
      </w:r>
      <w:proofErr w:type="gramEnd"/>
      <w:r>
        <w:rPr>
          <w:rFonts w:ascii="Arial Narrow" w:hAnsi="Arial Narrow" w:cs="Tahoma"/>
          <w:sz w:val="22"/>
          <w:szCs w:val="22"/>
          <w:lang w:val="fr-FR"/>
        </w:rPr>
        <w:t xml:space="preserve"> du X Septembre, boulevard de Verdun </w:t>
      </w:r>
    </w:p>
    <w:p w14:paraId="5E8B1ADC" w14:textId="77777777" w:rsidR="00281D80" w:rsidRDefault="00281D80" w:rsidP="00FA6B0C">
      <w:pPr>
        <w:pStyle w:val="NormalWeb"/>
        <w:numPr>
          <w:ilvl w:val="0"/>
          <w:numId w:val="3"/>
        </w:numPr>
        <w:spacing w:line="276" w:lineRule="auto"/>
        <w:rPr>
          <w:rFonts w:ascii="Arial Narrow" w:hAnsi="Arial Narrow" w:cs="Tahoma"/>
          <w:sz w:val="22"/>
          <w:szCs w:val="22"/>
        </w:rPr>
      </w:pPr>
      <w:r w:rsidRPr="00195756">
        <w:rPr>
          <w:rFonts w:ascii="Arial Narrow" w:hAnsi="Arial Narrow" w:cs="Tahoma"/>
          <w:sz w:val="22"/>
          <w:szCs w:val="22"/>
        </w:rPr>
        <w:t xml:space="preserve">boulevard </w:t>
      </w:r>
      <w:r>
        <w:rPr>
          <w:rFonts w:ascii="Arial Narrow" w:hAnsi="Arial Narrow" w:cs="Tahoma"/>
          <w:sz w:val="22"/>
          <w:szCs w:val="22"/>
        </w:rPr>
        <w:t>F.D. Roosevelt , rue Philippe II</w:t>
      </w:r>
    </w:p>
    <w:p w14:paraId="199248EF" w14:textId="77777777" w:rsidR="00281D80" w:rsidRDefault="00281D80" w:rsidP="00FA6B0C">
      <w:pPr>
        <w:pStyle w:val="NormalWeb"/>
        <w:numPr>
          <w:ilvl w:val="0"/>
          <w:numId w:val="3"/>
        </w:numPr>
        <w:spacing w:line="276" w:lineRule="auto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avenue Marie-</w:t>
      </w:r>
      <w:proofErr w:type="spellStart"/>
      <w:r>
        <w:rPr>
          <w:rFonts w:ascii="Arial Narrow" w:hAnsi="Arial Narrow" w:cs="Tahoma"/>
          <w:sz w:val="22"/>
          <w:szCs w:val="22"/>
        </w:rPr>
        <w:t>Thérèse</w:t>
      </w:r>
      <w:proofErr w:type="spellEnd"/>
      <w:r>
        <w:rPr>
          <w:rFonts w:ascii="Arial Narrow" w:hAnsi="Arial Narrow" w:cs="Tahoma"/>
          <w:sz w:val="22"/>
          <w:szCs w:val="22"/>
        </w:rPr>
        <w:t xml:space="preserve"> </w:t>
      </w:r>
    </w:p>
    <w:p w14:paraId="1C04B897" w14:textId="77777777" w:rsidR="00281D80" w:rsidRPr="00195756" w:rsidRDefault="00281D80" w:rsidP="00FA6B0C">
      <w:pPr>
        <w:pStyle w:val="NormalWeb"/>
        <w:numPr>
          <w:ilvl w:val="0"/>
          <w:numId w:val="3"/>
        </w:numPr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proofErr w:type="gramStart"/>
      <w:r w:rsidRPr="00195756">
        <w:rPr>
          <w:rFonts w:ascii="Arial Narrow" w:hAnsi="Arial Narrow" w:cs="Tahoma"/>
          <w:sz w:val="22"/>
          <w:szCs w:val="22"/>
          <w:lang w:val="fr-FR"/>
        </w:rPr>
        <w:t>boulevard</w:t>
      </w:r>
      <w:proofErr w:type="gramEnd"/>
      <w:r w:rsidRPr="00195756">
        <w:rPr>
          <w:rFonts w:ascii="Arial Narrow" w:hAnsi="Arial Narrow" w:cs="Tahoma"/>
          <w:sz w:val="22"/>
          <w:szCs w:val="22"/>
          <w:lang w:val="fr-FR"/>
        </w:rPr>
        <w:t xml:space="preserve"> F.D. Roosevelt (rue de l’ancien Athénée) </w:t>
      </w:r>
    </w:p>
    <w:p w14:paraId="7C2A426F" w14:textId="77777777" w:rsidR="00281D80" w:rsidRDefault="00281D80" w:rsidP="00FA6B0C">
      <w:pPr>
        <w:pStyle w:val="NormalWeb"/>
        <w:numPr>
          <w:ilvl w:val="0"/>
          <w:numId w:val="3"/>
        </w:numPr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proofErr w:type="gramStart"/>
      <w:r>
        <w:rPr>
          <w:rFonts w:ascii="Arial Narrow" w:hAnsi="Arial Narrow" w:cs="Tahoma"/>
          <w:sz w:val="22"/>
          <w:szCs w:val="22"/>
          <w:lang w:val="fr-FR"/>
        </w:rPr>
        <w:t>rue</w:t>
      </w:r>
      <w:proofErr w:type="gramEnd"/>
      <w:r>
        <w:rPr>
          <w:rFonts w:ascii="Arial Narrow" w:hAnsi="Arial Narrow" w:cs="Tahoma"/>
          <w:sz w:val="22"/>
          <w:szCs w:val="22"/>
          <w:lang w:val="fr-FR"/>
        </w:rPr>
        <w:t xml:space="preserve"> de Bonnevoie (rue du Laboratoire) </w:t>
      </w:r>
      <w:r w:rsidR="001F7C79">
        <w:rPr>
          <w:rFonts w:ascii="Arial Narrow" w:hAnsi="Arial Narrow" w:cs="Tahoma"/>
          <w:sz w:val="22"/>
          <w:szCs w:val="22"/>
          <w:lang w:val="fr-FR"/>
        </w:rPr>
        <w:t>(prévu pour début 2021)</w:t>
      </w:r>
    </w:p>
    <w:p w14:paraId="7C438465" w14:textId="77777777" w:rsidR="00AD666C" w:rsidRPr="00AD666C" w:rsidRDefault="00281D80" w:rsidP="00FA6B0C">
      <w:pPr>
        <w:pStyle w:val="NormalWeb"/>
        <w:numPr>
          <w:ilvl w:val="0"/>
          <w:numId w:val="3"/>
        </w:numPr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proofErr w:type="gramStart"/>
      <w:r>
        <w:rPr>
          <w:rFonts w:ascii="Arial Narrow" w:hAnsi="Arial Narrow" w:cs="Tahoma"/>
          <w:sz w:val="22"/>
          <w:szCs w:val="22"/>
          <w:lang w:val="fr-FR"/>
        </w:rPr>
        <w:t>avenue</w:t>
      </w:r>
      <w:proofErr w:type="gramEnd"/>
      <w:r>
        <w:rPr>
          <w:rFonts w:ascii="Arial Narrow" w:hAnsi="Arial Narrow" w:cs="Tahoma"/>
          <w:sz w:val="22"/>
          <w:szCs w:val="22"/>
          <w:lang w:val="fr-FR"/>
        </w:rPr>
        <w:t xml:space="preserve"> Monterey, boulevard Grande-Duchesse Charlotte </w:t>
      </w:r>
    </w:p>
    <w:p w14:paraId="453B226F" w14:textId="3060B9B9" w:rsidR="001F7C79" w:rsidRDefault="00DA112D" w:rsidP="00FA6B0C">
      <w:pPr>
        <w:pStyle w:val="NormalWeb"/>
        <w:spacing w:line="276" w:lineRule="auto"/>
        <w:rPr>
          <w:rFonts w:ascii="Arial Narrow" w:hAnsi="Arial Narrow" w:cs="Tahoma"/>
          <w:b/>
          <w:i/>
          <w:sz w:val="22"/>
          <w:szCs w:val="22"/>
          <w:lang w:val="fr-FR"/>
        </w:rPr>
      </w:pPr>
      <w:r>
        <w:rPr>
          <w:rFonts w:ascii="Arial Narrow" w:hAnsi="Arial Narrow" w:cs="Tahoma"/>
          <w:b/>
          <w:i/>
          <w:sz w:val="22"/>
          <w:szCs w:val="22"/>
          <w:lang w:val="fr-FR"/>
        </w:rPr>
        <w:t>Fonctionnement des feux-vélo</w:t>
      </w:r>
    </w:p>
    <w:p w14:paraId="08A4CD07" w14:textId="1A75F8D0" w:rsidR="001F7C79" w:rsidRPr="006D6A14" w:rsidRDefault="005773B4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>
        <w:rPr>
          <w:rFonts w:ascii="Arial Narrow" w:hAnsi="Arial Narrow" w:cs="Tahoma"/>
          <w:sz w:val="22"/>
          <w:szCs w:val="22"/>
          <w:lang w:val="fr-FR"/>
        </w:rPr>
        <w:t>C</w:t>
      </w:r>
      <w:r w:rsidR="001F7C79">
        <w:rPr>
          <w:rFonts w:ascii="Arial Narrow" w:hAnsi="Arial Narrow" w:cs="Tahoma"/>
          <w:sz w:val="22"/>
          <w:szCs w:val="22"/>
          <w:lang w:val="fr-FR"/>
        </w:rPr>
        <w:t xml:space="preserve">es </w:t>
      </w:r>
      <w:r w:rsidR="005E7571">
        <w:rPr>
          <w:rFonts w:ascii="Arial Narrow" w:hAnsi="Arial Narrow" w:cs="Tahoma"/>
          <w:sz w:val="22"/>
          <w:szCs w:val="22"/>
          <w:lang w:val="fr-FR"/>
        </w:rPr>
        <w:t>signaux se</w:t>
      </w:r>
      <w:r w:rsidR="001F7C79">
        <w:rPr>
          <w:rFonts w:ascii="Arial Narrow" w:hAnsi="Arial Narrow" w:cs="Tahoma"/>
          <w:sz w:val="22"/>
          <w:szCs w:val="22"/>
          <w:lang w:val="fr-FR"/>
        </w:rPr>
        <w:t xml:space="preserve"> présentent sou</w:t>
      </w:r>
      <w:r w:rsidR="00FA6B0C">
        <w:rPr>
          <w:rFonts w:ascii="Arial Narrow" w:hAnsi="Arial Narrow" w:cs="Tahoma"/>
          <w:sz w:val="22"/>
          <w:szCs w:val="22"/>
          <w:lang w:val="fr-FR"/>
        </w:rPr>
        <w:t>s</w:t>
      </w:r>
      <w:r w:rsidR="001F7C79">
        <w:rPr>
          <w:rFonts w:ascii="Arial Narrow" w:hAnsi="Arial Narrow" w:cs="Tahoma"/>
          <w:sz w:val="22"/>
          <w:szCs w:val="22"/>
          <w:lang w:val="fr-FR"/>
        </w:rPr>
        <w:t xml:space="preserve"> la forme du symbole du cycle complété par une flèche </w:t>
      </w:r>
      <w:r w:rsidR="00A50A1A">
        <w:rPr>
          <w:rFonts w:ascii="Arial Narrow" w:hAnsi="Arial Narrow" w:cs="Tahoma"/>
          <w:sz w:val="22"/>
          <w:szCs w:val="22"/>
          <w:lang w:val="fr-FR"/>
        </w:rPr>
        <w:t>de direction</w:t>
      </w:r>
      <w:r>
        <w:rPr>
          <w:rFonts w:ascii="Arial Narrow" w:hAnsi="Arial Narrow" w:cs="Tahoma"/>
          <w:sz w:val="22"/>
          <w:szCs w:val="22"/>
          <w:lang w:val="fr-FR"/>
        </w:rPr>
        <w:t xml:space="preserve"> et ils clignotent avec la couleur </w:t>
      </w:r>
      <w:r w:rsidR="001F7C79">
        <w:rPr>
          <w:rFonts w:ascii="Arial Narrow" w:hAnsi="Arial Narrow" w:cs="Tahoma"/>
          <w:sz w:val="22"/>
          <w:szCs w:val="22"/>
          <w:lang w:val="fr-FR"/>
        </w:rPr>
        <w:t xml:space="preserve">orange. </w:t>
      </w:r>
      <w:r>
        <w:rPr>
          <w:rFonts w:ascii="Arial Narrow" w:hAnsi="Arial Narrow" w:cs="Tahoma"/>
          <w:sz w:val="22"/>
          <w:szCs w:val="22"/>
          <w:lang w:val="fr-FR"/>
        </w:rPr>
        <w:t>Lorsqu’ils sont activés et qu’en parallèle le signal est rouge pour le trafic motorisé</w:t>
      </w:r>
      <w:r w:rsidR="005E7571">
        <w:rPr>
          <w:rFonts w:ascii="Arial Narrow" w:hAnsi="Arial Narrow" w:cs="Tahoma"/>
          <w:sz w:val="22"/>
          <w:szCs w:val="22"/>
          <w:lang w:val="fr-FR"/>
        </w:rPr>
        <w:t>,</w:t>
      </w:r>
      <w:r>
        <w:rPr>
          <w:rFonts w:ascii="Arial Narrow" w:hAnsi="Arial Narrow" w:cs="Tahoma"/>
          <w:sz w:val="22"/>
          <w:szCs w:val="22"/>
          <w:lang w:val="fr-FR"/>
        </w:rPr>
        <w:t xml:space="preserve"> ils </w:t>
      </w:r>
      <w:r>
        <w:rPr>
          <w:rFonts w:ascii="Arial Narrow" w:hAnsi="Arial Narrow" w:cs="Tahoma"/>
          <w:sz w:val="22"/>
          <w:szCs w:val="22"/>
          <w:lang w:val="fr-FR"/>
        </w:rPr>
        <w:lastRenderedPageBreak/>
        <w:t>permettent aux</w:t>
      </w:r>
      <w:r w:rsidR="0087269B" w:rsidRPr="0087269B"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87269B">
        <w:rPr>
          <w:rFonts w:ascii="Arial Narrow" w:hAnsi="Arial Narrow" w:cs="Tahoma"/>
          <w:sz w:val="22"/>
          <w:szCs w:val="22"/>
          <w:lang w:val="fr-FR"/>
        </w:rPr>
        <w:t>cyclistes</w:t>
      </w:r>
      <w:r w:rsidR="005E7571"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1F7C79">
        <w:rPr>
          <w:rFonts w:ascii="Arial Narrow" w:hAnsi="Arial Narrow" w:cs="Tahoma"/>
          <w:sz w:val="22"/>
          <w:szCs w:val="22"/>
          <w:lang w:val="fr-FR"/>
        </w:rPr>
        <w:t>de franchir le</w:t>
      </w:r>
      <w:r>
        <w:rPr>
          <w:rFonts w:ascii="Arial Narrow" w:hAnsi="Arial Narrow" w:cs="Tahoma"/>
          <w:sz w:val="22"/>
          <w:szCs w:val="22"/>
          <w:lang w:val="fr-FR"/>
        </w:rPr>
        <w:t xml:space="preserve">dit carrefour </w:t>
      </w:r>
      <w:r w:rsidR="001F7C79">
        <w:rPr>
          <w:rFonts w:ascii="Arial Narrow" w:hAnsi="Arial Narrow" w:cs="Tahoma"/>
          <w:sz w:val="22"/>
          <w:szCs w:val="22"/>
          <w:lang w:val="fr-FR"/>
        </w:rPr>
        <w:t xml:space="preserve">uniquement dans la direction de la flèche, </w:t>
      </w:r>
      <w:r w:rsidR="001F7C79" w:rsidRPr="001F7C79">
        <w:rPr>
          <w:rFonts w:ascii="Arial Narrow" w:hAnsi="Arial Narrow" w:cs="Tahoma"/>
          <w:sz w:val="22"/>
          <w:szCs w:val="22"/>
          <w:lang w:val="fr-FR"/>
        </w:rPr>
        <w:t>à condition de céder le passage à tous les autres usagers se trouvant sur l</w:t>
      </w:r>
      <w:r>
        <w:rPr>
          <w:rFonts w:ascii="Arial Narrow" w:hAnsi="Arial Narrow" w:cs="Tahoma"/>
          <w:sz w:val="22"/>
          <w:szCs w:val="22"/>
          <w:lang w:val="fr-FR"/>
        </w:rPr>
        <w:t>eur</w:t>
      </w:r>
      <w:r w:rsidR="001F7C79" w:rsidRPr="001F7C79">
        <w:rPr>
          <w:rFonts w:ascii="Arial Narrow" w:hAnsi="Arial Narrow" w:cs="Tahoma"/>
          <w:sz w:val="22"/>
          <w:szCs w:val="22"/>
          <w:lang w:val="fr-FR"/>
        </w:rPr>
        <w:t xml:space="preserve"> trajectoire</w:t>
      </w:r>
      <w:r w:rsidR="001F7C79">
        <w:rPr>
          <w:rFonts w:ascii="Arial Narrow" w:hAnsi="Arial Narrow" w:cs="Tahoma"/>
          <w:sz w:val="22"/>
          <w:szCs w:val="22"/>
          <w:lang w:val="fr-FR"/>
        </w:rPr>
        <w:t>, notam</w:t>
      </w:r>
      <w:r w:rsidR="00F33DC0">
        <w:rPr>
          <w:rFonts w:ascii="Arial Narrow" w:hAnsi="Arial Narrow" w:cs="Tahoma"/>
          <w:sz w:val="22"/>
          <w:szCs w:val="22"/>
          <w:lang w:val="fr-FR"/>
        </w:rPr>
        <w:t>ment les piétons et conducteurs</w:t>
      </w:r>
      <w:r w:rsidR="001F7C79">
        <w:rPr>
          <w:rFonts w:ascii="Arial Narrow" w:hAnsi="Arial Narrow" w:cs="Tahoma"/>
          <w:sz w:val="22"/>
          <w:szCs w:val="22"/>
          <w:lang w:val="fr-FR"/>
        </w:rPr>
        <w:t xml:space="preserve"> circulant dans les deux </w:t>
      </w:r>
      <w:r w:rsidR="0087269B">
        <w:rPr>
          <w:rFonts w:ascii="Arial Narrow" w:hAnsi="Arial Narrow" w:cs="Tahoma"/>
          <w:sz w:val="22"/>
          <w:szCs w:val="22"/>
          <w:lang w:val="fr-FR"/>
        </w:rPr>
        <w:t xml:space="preserve">sens sur la chaussée dont ils </w:t>
      </w:r>
      <w:r w:rsidR="0087269B" w:rsidRPr="006D6A14">
        <w:rPr>
          <w:rFonts w:ascii="Arial Narrow" w:hAnsi="Arial Narrow" w:cs="Tahoma"/>
          <w:sz w:val="22"/>
          <w:szCs w:val="22"/>
          <w:lang w:val="fr-FR"/>
        </w:rPr>
        <w:t xml:space="preserve">s’approchent. </w:t>
      </w:r>
    </w:p>
    <w:p w14:paraId="355A2AB5" w14:textId="502E8285" w:rsidR="006738D6" w:rsidRPr="006D6A14" w:rsidRDefault="006D6A14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 w:rsidRPr="006D6A14">
        <w:rPr>
          <w:rFonts w:ascii="Arial Narrow" w:hAnsi="Arial Narrow" w:cs="Tahoma"/>
          <w:sz w:val="22"/>
          <w:szCs w:val="22"/>
          <w:lang w:val="fr-FR"/>
        </w:rPr>
        <w:t xml:space="preserve">Cette </w:t>
      </w:r>
      <w:r w:rsidR="005773B4">
        <w:rPr>
          <w:rFonts w:ascii="Arial Narrow" w:hAnsi="Arial Narrow" w:cs="Tahoma"/>
          <w:sz w:val="22"/>
          <w:szCs w:val="22"/>
          <w:lang w:val="fr-FR"/>
        </w:rPr>
        <w:t xml:space="preserve">disposition </w:t>
      </w:r>
      <w:r w:rsidRPr="006D6A14">
        <w:rPr>
          <w:rFonts w:ascii="Arial Narrow" w:hAnsi="Arial Narrow" w:cs="Tahoma"/>
          <w:sz w:val="22"/>
          <w:szCs w:val="22"/>
          <w:lang w:val="fr-FR"/>
        </w:rPr>
        <w:t xml:space="preserve">du Code de la Route est </w:t>
      </w:r>
      <w:r>
        <w:rPr>
          <w:rFonts w:ascii="Arial Narrow" w:hAnsi="Arial Narrow" w:cs="Tahoma"/>
          <w:sz w:val="22"/>
          <w:szCs w:val="22"/>
          <w:lang w:val="fr-FR"/>
        </w:rPr>
        <w:t xml:space="preserve">en vigueur sous respect de toutes les </w:t>
      </w:r>
      <w:r w:rsidR="005773B4">
        <w:rPr>
          <w:rFonts w:ascii="Arial Narrow" w:hAnsi="Arial Narrow" w:cs="Tahoma"/>
          <w:sz w:val="22"/>
          <w:szCs w:val="22"/>
          <w:lang w:val="fr-FR"/>
        </w:rPr>
        <w:t xml:space="preserve">autres </w:t>
      </w:r>
      <w:r>
        <w:rPr>
          <w:rFonts w:ascii="Arial Narrow" w:hAnsi="Arial Narrow" w:cs="Tahoma"/>
          <w:sz w:val="22"/>
          <w:szCs w:val="22"/>
          <w:lang w:val="fr-FR"/>
        </w:rPr>
        <w:t>règles de priorité</w:t>
      </w:r>
      <w:r w:rsidR="005773B4">
        <w:rPr>
          <w:rFonts w:ascii="Arial Narrow" w:hAnsi="Arial Narrow" w:cs="Tahoma"/>
          <w:sz w:val="22"/>
          <w:szCs w:val="22"/>
          <w:lang w:val="fr-FR"/>
        </w:rPr>
        <w:t xml:space="preserve"> et ne vaut </w:t>
      </w:r>
      <w:r w:rsidR="00F33DC0">
        <w:rPr>
          <w:rFonts w:ascii="Arial Narrow" w:hAnsi="Arial Narrow" w:cs="Tahoma"/>
          <w:sz w:val="22"/>
          <w:szCs w:val="22"/>
          <w:lang w:val="fr-FR"/>
        </w:rPr>
        <w:t>que</w:t>
      </w:r>
      <w:r w:rsidR="005773B4">
        <w:rPr>
          <w:rFonts w:ascii="Arial Narrow" w:hAnsi="Arial Narrow" w:cs="Tahoma"/>
          <w:sz w:val="22"/>
          <w:szCs w:val="22"/>
          <w:lang w:val="fr-FR"/>
        </w:rPr>
        <w:t xml:space="preserve"> pour les carrefours équipés de ce dispositif</w:t>
      </w:r>
      <w:r w:rsidRPr="006D6A14">
        <w:rPr>
          <w:rFonts w:ascii="Arial Narrow" w:hAnsi="Arial Narrow" w:cs="Tahoma"/>
          <w:sz w:val="22"/>
          <w:szCs w:val="22"/>
          <w:lang w:val="fr-FR"/>
        </w:rPr>
        <w:t>.</w:t>
      </w:r>
    </w:p>
    <w:p w14:paraId="5F253F30" w14:textId="77777777" w:rsidR="006738D6" w:rsidRDefault="00281D80" w:rsidP="00FA6B0C">
      <w:pPr>
        <w:pStyle w:val="NormalWeb"/>
        <w:spacing w:line="276" w:lineRule="auto"/>
        <w:rPr>
          <w:rFonts w:ascii="Arial Narrow" w:hAnsi="Arial Narrow" w:cs="Tahoma"/>
          <w:b/>
          <w:i/>
          <w:sz w:val="22"/>
          <w:szCs w:val="22"/>
          <w:lang w:val="fr-FR"/>
        </w:rPr>
      </w:pPr>
      <w:r>
        <w:rPr>
          <w:rFonts w:ascii="Arial Narrow" w:hAnsi="Arial Narrow" w:cs="Tahoma"/>
          <w:b/>
          <w:i/>
          <w:sz w:val="22"/>
          <w:szCs w:val="22"/>
          <w:lang w:val="fr-FR"/>
        </w:rPr>
        <w:t>Plus de sécurité pour les cyclistes</w:t>
      </w:r>
    </w:p>
    <w:p w14:paraId="22AB69F9" w14:textId="4FB85545" w:rsidR="006576F3" w:rsidRPr="00C15C96" w:rsidRDefault="0055539E" w:rsidP="00FA6B0C">
      <w:pPr>
        <w:pStyle w:val="NormalWeb"/>
        <w:spacing w:line="276" w:lineRule="auto"/>
        <w:rPr>
          <w:rFonts w:ascii="Arial Narrow" w:hAnsi="Arial Narrow" w:cs="Tahoma"/>
          <w:sz w:val="22"/>
          <w:szCs w:val="22"/>
          <w:lang w:val="fr-FR"/>
        </w:rPr>
      </w:pPr>
      <w:r>
        <w:rPr>
          <w:rFonts w:ascii="Arial Narrow" w:hAnsi="Arial Narrow" w:cs="Tahoma"/>
          <w:sz w:val="22"/>
          <w:szCs w:val="22"/>
          <w:lang w:val="fr-FR"/>
        </w:rPr>
        <w:t xml:space="preserve">Grâce aux </w:t>
      </w:r>
      <w:r w:rsidR="005773B4">
        <w:rPr>
          <w:rFonts w:ascii="Arial Narrow" w:hAnsi="Arial Narrow" w:cs="Tahoma"/>
          <w:sz w:val="22"/>
          <w:szCs w:val="22"/>
          <w:lang w:val="fr-FR"/>
        </w:rPr>
        <w:t>« </w:t>
      </w:r>
      <w:r>
        <w:rPr>
          <w:rFonts w:ascii="Arial Narrow" w:hAnsi="Arial Narrow" w:cs="Tahoma"/>
          <w:sz w:val="22"/>
          <w:szCs w:val="22"/>
          <w:lang w:val="fr-FR"/>
        </w:rPr>
        <w:t>feux orange clignotants</w:t>
      </w:r>
      <w:r w:rsidR="005773B4">
        <w:rPr>
          <w:rFonts w:ascii="Arial Narrow" w:hAnsi="Arial Narrow" w:cs="Tahoma"/>
          <w:sz w:val="22"/>
          <w:szCs w:val="22"/>
          <w:lang w:val="fr-FR"/>
        </w:rPr>
        <w:t> »</w:t>
      </w:r>
      <w:r>
        <w:rPr>
          <w:rFonts w:ascii="Arial Narrow" w:hAnsi="Arial Narrow" w:cs="Tahoma"/>
          <w:sz w:val="22"/>
          <w:szCs w:val="22"/>
          <w:lang w:val="fr-FR"/>
        </w:rPr>
        <w:t xml:space="preserve"> </w:t>
      </w:r>
      <w:r w:rsidR="00121BA8">
        <w:rPr>
          <w:rFonts w:ascii="Arial Narrow" w:hAnsi="Arial Narrow" w:cs="Tahoma"/>
          <w:sz w:val="22"/>
          <w:szCs w:val="22"/>
          <w:lang w:val="fr-FR"/>
        </w:rPr>
        <w:t>dédiés exclusivement aux cyclistes</w:t>
      </w:r>
      <w:r>
        <w:rPr>
          <w:rFonts w:ascii="Arial Narrow" w:hAnsi="Arial Narrow" w:cs="Tahoma"/>
          <w:sz w:val="22"/>
          <w:szCs w:val="22"/>
          <w:lang w:val="fr-FR"/>
        </w:rPr>
        <w:t xml:space="preserve">, </w:t>
      </w:r>
      <w:r w:rsidR="00121BA8">
        <w:rPr>
          <w:rFonts w:ascii="Arial Narrow" w:hAnsi="Arial Narrow" w:cs="Tahoma"/>
          <w:sz w:val="22"/>
          <w:szCs w:val="22"/>
          <w:lang w:val="fr-FR"/>
        </w:rPr>
        <w:t>ces derniers</w:t>
      </w:r>
      <w:r>
        <w:rPr>
          <w:rFonts w:ascii="Arial Narrow" w:hAnsi="Arial Narrow" w:cs="Tahoma"/>
          <w:sz w:val="22"/>
          <w:szCs w:val="22"/>
          <w:lang w:val="fr-FR"/>
        </w:rPr>
        <w:t xml:space="preserve"> bénéficient désormais de déplacements plus fluides en réduisant le nombre d’arrêts aux feux de circulation, </w:t>
      </w:r>
      <w:r w:rsidR="00121BA8">
        <w:rPr>
          <w:rFonts w:ascii="Arial Narrow" w:hAnsi="Arial Narrow" w:cs="Tahoma"/>
          <w:sz w:val="22"/>
          <w:szCs w:val="22"/>
          <w:lang w:val="fr-FR"/>
        </w:rPr>
        <w:t>tout en préservant la</w:t>
      </w:r>
      <w:r>
        <w:rPr>
          <w:rFonts w:ascii="Arial Narrow" w:hAnsi="Arial Narrow" w:cs="Tahoma"/>
          <w:sz w:val="22"/>
          <w:szCs w:val="22"/>
          <w:lang w:val="fr-FR"/>
        </w:rPr>
        <w:t xml:space="preserve"> sécurité</w:t>
      </w:r>
      <w:r w:rsidR="00121BA8">
        <w:rPr>
          <w:rFonts w:ascii="Arial Narrow" w:hAnsi="Arial Narrow" w:cs="Tahoma"/>
          <w:sz w:val="22"/>
          <w:szCs w:val="22"/>
          <w:lang w:val="fr-FR"/>
        </w:rPr>
        <w:t xml:space="preserve"> de tous les usagers de la route</w:t>
      </w:r>
      <w:r w:rsidR="00DA112D">
        <w:rPr>
          <w:rFonts w:ascii="Arial Narrow" w:hAnsi="Arial Narrow" w:cs="Tahoma"/>
          <w:sz w:val="22"/>
          <w:szCs w:val="22"/>
          <w:lang w:val="fr-FR"/>
        </w:rPr>
        <w:t>. Ainsi, ce nouveau</w:t>
      </w:r>
      <w:r>
        <w:rPr>
          <w:rFonts w:ascii="Arial Narrow" w:hAnsi="Arial Narrow" w:cs="Tahoma"/>
          <w:sz w:val="22"/>
          <w:szCs w:val="22"/>
          <w:lang w:val="fr-FR"/>
        </w:rPr>
        <w:t xml:space="preserve"> dispositif permettra d’augmenter l’attractivité de la pratique du vélo dans la capitale.</w:t>
      </w:r>
      <w:r w:rsidR="00121BA8">
        <w:rPr>
          <w:rFonts w:ascii="Arial Narrow" w:hAnsi="Arial Narrow" w:cs="Tahoma"/>
          <w:sz w:val="22"/>
          <w:szCs w:val="22"/>
          <w:lang w:val="fr-FR"/>
        </w:rPr>
        <w:t xml:space="preserve"> Les nouveaux feux-vélo n’ont aucun impact au niveau de la circulation des autres usagers de la route</w:t>
      </w:r>
      <w:r w:rsidR="005773B4">
        <w:rPr>
          <w:rFonts w:ascii="Arial Narrow" w:hAnsi="Arial Narrow" w:cs="Tahoma"/>
          <w:sz w:val="22"/>
          <w:szCs w:val="22"/>
          <w:lang w:val="fr-FR"/>
        </w:rPr>
        <w:t xml:space="preserve"> et pour les autres feux de signalisation situés sur le territoire urbain</w:t>
      </w:r>
      <w:r w:rsidR="00121BA8">
        <w:rPr>
          <w:rFonts w:ascii="Arial Narrow" w:hAnsi="Arial Narrow" w:cs="Tahoma"/>
          <w:sz w:val="22"/>
          <w:szCs w:val="22"/>
          <w:lang w:val="fr-FR"/>
        </w:rPr>
        <w:t>.</w:t>
      </w:r>
    </w:p>
    <w:p w14:paraId="4DA424E3" w14:textId="77777777" w:rsidR="005066DE" w:rsidRDefault="005066DE" w:rsidP="00FA6B0C">
      <w:pPr>
        <w:pStyle w:val="NormalWeb"/>
        <w:spacing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</w:p>
    <w:p w14:paraId="250D2F4E" w14:textId="7CA82AC9" w:rsidR="00657C1A" w:rsidRPr="00C15C96" w:rsidRDefault="005066DE" w:rsidP="00FA6B0C">
      <w:pPr>
        <w:pStyle w:val="NormalWeb"/>
        <w:spacing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  <w:r>
        <w:rPr>
          <w:rFonts w:ascii="Arial Narrow" w:hAnsi="Arial Narrow" w:cs="Tahoma"/>
          <w:sz w:val="22"/>
          <w:szCs w:val="22"/>
          <w:lang w:val="fr-FR"/>
        </w:rPr>
        <w:t xml:space="preserve">Plus d’informations avec vidéo explicative : </w:t>
      </w:r>
      <w:hyperlink r:id="rId8" w:history="1">
        <w:r>
          <w:rPr>
            <w:rStyle w:val="Hyperlink"/>
            <w:rFonts w:ascii="Arial Narrow" w:hAnsi="Arial Narrow" w:cs="Tahoma"/>
            <w:sz w:val="22"/>
            <w:szCs w:val="22"/>
            <w:lang w:val="fr-FR"/>
          </w:rPr>
          <w:t>velo.vdl.lu</w:t>
        </w:r>
      </w:hyperlink>
      <w:r>
        <w:rPr>
          <w:rFonts w:ascii="Arial Narrow" w:hAnsi="Arial Narrow" w:cs="Tahoma"/>
          <w:sz w:val="22"/>
          <w:szCs w:val="22"/>
          <w:lang w:val="fr-FR"/>
        </w:rPr>
        <w:t xml:space="preserve"> </w:t>
      </w:r>
    </w:p>
    <w:p w14:paraId="05DC7F82" w14:textId="2D280317" w:rsidR="006076F7" w:rsidRDefault="006076F7" w:rsidP="00C63DDF">
      <w:pPr>
        <w:pStyle w:val="NormalWeb"/>
        <w:spacing w:before="0" w:beforeAutospacing="0" w:after="0" w:afterAutospacing="0"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</w:p>
    <w:p w14:paraId="730B4F09" w14:textId="13E409A1" w:rsidR="005066DE" w:rsidRDefault="005066DE" w:rsidP="00C63DDF">
      <w:pPr>
        <w:pStyle w:val="NormalWeb"/>
        <w:spacing w:before="0" w:beforeAutospacing="0" w:after="0" w:afterAutospacing="0"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  <w:bookmarkStart w:id="0" w:name="_GoBack"/>
      <w:bookmarkEnd w:id="0"/>
    </w:p>
    <w:p w14:paraId="2E52149F" w14:textId="77777777" w:rsidR="005066DE" w:rsidRPr="00C15C96" w:rsidRDefault="005066DE" w:rsidP="00C63DDF">
      <w:pPr>
        <w:pStyle w:val="NormalWeb"/>
        <w:spacing w:before="0" w:beforeAutospacing="0" w:after="0" w:afterAutospacing="0"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</w:p>
    <w:p w14:paraId="77144C3B" w14:textId="77777777" w:rsidR="006076F7" w:rsidRPr="00C15C96" w:rsidRDefault="006076F7" w:rsidP="00C63DDF">
      <w:pPr>
        <w:pStyle w:val="NormalWeb"/>
        <w:spacing w:before="0" w:beforeAutospacing="0" w:after="0" w:afterAutospacing="0"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</w:p>
    <w:p w14:paraId="60BD6180" w14:textId="77777777" w:rsidR="00657C1A" w:rsidRPr="004169C4" w:rsidRDefault="00657C1A" w:rsidP="00C63DDF">
      <w:pPr>
        <w:pStyle w:val="NormalWeb"/>
        <w:spacing w:before="0" w:beforeAutospacing="0" w:after="0" w:afterAutospacing="0" w:line="276" w:lineRule="auto"/>
        <w:jc w:val="left"/>
        <w:rPr>
          <w:rFonts w:ascii="Arial Narrow" w:hAnsi="Arial Narrow" w:cs="Tahoma"/>
          <w:sz w:val="22"/>
          <w:szCs w:val="22"/>
          <w:lang w:val="fr-FR"/>
        </w:rPr>
      </w:pPr>
      <w:r w:rsidRPr="004169C4">
        <w:rPr>
          <w:rFonts w:ascii="Arial Narrow" w:hAnsi="Arial Narrow" w:cs="Tahoma"/>
          <w:sz w:val="22"/>
          <w:szCs w:val="22"/>
          <w:lang w:val="fr-FR"/>
        </w:rPr>
        <w:t xml:space="preserve">Contact presse : </w:t>
      </w:r>
    </w:p>
    <w:p w14:paraId="5C526542" w14:textId="77777777" w:rsidR="00657C1A" w:rsidRPr="004169C4" w:rsidRDefault="00096B30" w:rsidP="00C63DDF">
      <w:pPr>
        <w:autoSpaceDE w:val="0"/>
        <w:autoSpaceDN w:val="0"/>
        <w:adjustRightInd w:val="0"/>
        <w:spacing w:line="276" w:lineRule="auto"/>
        <w:rPr>
          <w:rFonts w:ascii="Arial Narrow" w:hAnsi="Arial Narrow"/>
          <w:sz w:val="22"/>
          <w:szCs w:val="22"/>
          <w:lang w:val="fr-FR"/>
        </w:rPr>
      </w:pPr>
      <w:r>
        <w:rPr>
          <w:rFonts w:ascii="Arial Narrow" w:hAnsi="Arial Narrow"/>
          <w:sz w:val="22"/>
          <w:szCs w:val="22"/>
          <w:lang w:val="fr-FR"/>
        </w:rPr>
        <w:t>Désirée Biver</w:t>
      </w:r>
    </w:p>
    <w:p w14:paraId="6003752F" w14:textId="77777777" w:rsidR="00657C1A" w:rsidRPr="004169C4" w:rsidRDefault="00657C1A" w:rsidP="00C63DDF">
      <w:pPr>
        <w:autoSpaceDE w:val="0"/>
        <w:autoSpaceDN w:val="0"/>
        <w:adjustRightInd w:val="0"/>
        <w:spacing w:line="276" w:lineRule="auto"/>
        <w:rPr>
          <w:rFonts w:ascii="Arial Narrow" w:hAnsi="Arial Narrow"/>
          <w:sz w:val="22"/>
          <w:szCs w:val="22"/>
          <w:lang w:val="fr-FR"/>
        </w:rPr>
      </w:pPr>
      <w:r w:rsidRPr="004169C4">
        <w:rPr>
          <w:rFonts w:ascii="Arial Narrow" w:hAnsi="Arial Narrow"/>
          <w:sz w:val="22"/>
          <w:szCs w:val="22"/>
          <w:lang w:val="fr-FR"/>
        </w:rPr>
        <w:t>Communication et relations publiques</w:t>
      </w:r>
    </w:p>
    <w:p w14:paraId="7FB36E9A" w14:textId="77777777" w:rsidR="00657C1A" w:rsidRPr="004169C4" w:rsidRDefault="00657C1A" w:rsidP="00C63DDF">
      <w:pPr>
        <w:autoSpaceDE w:val="0"/>
        <w:autoSpaceDN w:val="0"/>
        <w:adjustRightInd w:val="0"/>
        <w:spacing w:line="276" w:lineRule="auto"/>
        <w:rPr>
          <w:rFonts w:ascii="Arial Narrow" w:hAnsi="Arial Narrow"/>
          <w:sz w:val="22"/>
          <w:szCs w:val="22"/>
          <w:lang w:val="fr-FR"/>
        </w:rPr>
      </w:pPr>
      <w:r w:rsidRPr="004169C4">
        <w:rPr>
          <w:rFonts w:ascii="Arial Narrow" w:hAnsi="Arial Narrow"/>
          <w:sz w:val="22"/>
          <w:szCs w:val="22"/>
          <w:lang w:val="fr-FR"/>
        </w:rPr>
        <w:t xml:space="preserve">Ville de Luxembourg  </w:t>
      </w:r>
    </w:p>
    <w:p w14:paraId="21A704AE" w14:textId="77777777" w:rsidR="00252833" w:rsidRDefault="00657C1A" w:rsidP="00C63DDF">
      <w:pPr>
        <w:autoSpaceDE w:val="0"/>
        <w:autoSpaceDN w:val="0"/>
        <w:adjustRightInd w:val="0"/>
        <w:spacing w:line="276" w:lineRule="auto"/>
        <w:rPr>
          <w:rFonts w:ascii="Arial Narrow" w:hAnsi="Arial Narrow"/>
          <w:sz w:val="22"/>
          <w:szCs w:val="22"/>
          <w:lang w:val="fr-FR"/>
        </w:rPr>
      </w:pPr>
      <w:r w:rsidRPr="004169C4">
        <w:rPr>
          <w:rFonts w:ascii="Arial Narrow" w:hAnsi="Arial Narrow"/>
          <w:sz w:val="22"/>
          <w:szCs w:val="22"/>
          <w:lang w:val="fr-FR"/>
        </w:rPr>
        <w:t xml:space="preserve">+352 4796 </w:t>
      </w:r>
      <w:r w:rsidR="00096B30">
        <w:rPr>
          <w:rFonts w:ascii="Arial Narrow" w:hAnsi="Arial Narrow"/>
          <w:sz w:val="22"/>
          <w:szCs w:val="22"/>
          <w:lang w:val="fr-FR"/>
        </w:rPr>
        <w:t>5014</w:t>
      </w:r>
    </w:p>
    <w:p w14:paraId="1F6B4F12" w14:textId="00A24958" w:rsidR="00E113C9" w:rsidRPr="005E7571" w:rsidRDefault="005066DE" w:rsidP="00C63DDF">
      <w:pPr>
        <w:autoSpaceDE w:val="0"/>
        <w:autoSpaceDN w:val="0"/>
        <w:adjustRightInd w:val="0"/>
        <w:spacing w:line="276" w:lineRule="auto"/>
        <w:rPr>
          <w:rFonts w:ascii="Arial Narrow" w:hAnsi="Arial Narrow"/>
          <w:sz w:val="24"/>
          <w:szCs w:val="22"/>
          <w:lang w:val="fr-FR"/>
        </w:rPr>
      </w:pPr>
      <w:hyperlink r:id="rId9" w:history="1">
        <w:r w:rsidR="005E7571" w:rsidRPr="00E65648">
          <w:rPr>
            <w:rStyle w:val="Hyperlink"/>
            <w:rFonts w:ascii="Arial Narrow" w:hAnsi="Arial Narrow"/>
            <w:sz w:val="22"/>
            <w:lang w:val="fr-FR"/>
          </w:rPr>
          <w:t>dbiver@vdl.lu</w:t>
        </w:r>
      </w:hyperlink>
      <w:r w:rsidR="005E7571" w:rsidRPr="00E65648">
        <w:rPr>
          <w:rFonts w:ascii="Arial Narrow" w:hAnsi="Arial Narrow"/>
          <w:sz w:val="22"/>
          <w:lang w:val="fr-FR"/>
        </w:rPr>
        <w:t xml:space="preserve"> </w:t>
      </w:r>
    </w:p>
    <w:sectPr w:rsidR="00E113C9" w:rsidRPr="005E7571" w:rsidSect="00DA112D">
      <w:headerReference w:type="default" r:id="rId10"/>
      <w:footerReference w:type="default" r:id="rId11"/>
      <w:pgSz w:w="11906" w:h="16838"/>
      <w:pgMar w:top="1440" w:right="1440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CAD22" w14:textId="77777777" w:rsidR="00BB647D" w:rsidRDefault="00BB647D" w:rsidP="00657C1A">
      <w:r>
        <w:separator/>
      </w:r>
    </w:p>
  </w:endnote>
  <w:endnote w:type="continuationSeparator" w:id="0">
    <w:p w14:paraId="6BF9EC7F" w14:textId="77777777" w:rsidR="00BB647D" w:rsidRDefault="00BB647D" w:rsidP="0065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D6BC9" w14:textId="77777777" w:rsidR="00657C1A" w:rsidRPr="009C6E51" w:rsidRDefault="00657C1A" w:rsidP="00657C1A">
    <w:pPr>
      <w:pStyle w:val="Footer"/>
      <w:tabs>
        <w:tab w:val="center" w:pos="3402"/>
        <w:tab w:val="left" w:pos="6804"/>
      </w:tabs>
      <w:rPr>
        <w:rFonts w:ascii="Arial Narrow" w:hAnsi="Arial Narrow"/>
        <w:sz w:val="18"/>
      </w:rPr>
    </w:pPr>
    <w:r w:rsidRPr="009C6E51">
      <w:rPr>
        <w:rFonts w:ascii="Arial Narrow" w:hAnsi="Arial Narrow"/>
        <w:b/>
        <w:sz w:val="18"/>
      </w:rPr>
      <w:t>ADMINISTRATI</w:t>
    </w:r>
    <w:r>
      <w:rPr>
        <w:rFonts w:ascii="Arial Narrow" w:hAnsi="Arial Narrow"/>
        <w:b/>
        <w:sz w:val="18"/>
      </w:rPr>
      <w:t>ON CENTRALE</w:t>
    </w:r>
    <w:r>
      <w:rPr>
        <w:rFonts w:ascii="Arial Narrow" w:hAnsi="Arial Narrow"/>
        <w:b/>
        <w:sz w:val="18"/>
      </w:rPr>
      <w:tab/>
      <w:t xml:space="preserve">                                      </w:t>
    </w:r>
    <w:r w:rsidRPr="009C6E51">
      <w:rPr>
        <w:rFonts w:ascii="Arial Narrow" w:hAnsi="Arial Narrow"/>
        <w:b/>
        <w:sz w:val="18"/>
      </w:rPr>
      <w:t xml:space="preserve"> </w:t>
    </w:r>
    <w:r>
      <w:rPr>
        <w:rFonts w:ascii="Arial Narrow" w:hAnsi="Arial Narrow"/>
        <w:b/>
        <w:sz w:val="18"/>
      </w:rPr>
      <w:t xml:space="preserve">     </w:t>
    </w:r>
    <w:r>
      <w:rPr>
        <w:rFonts w:ascii="Arial Narrow" w:hAnsi="Arial Narrow"/>
        <w:sz w:val="18"/>
      </w:rPr>
      <w:t>28, boulevard Royal</w:t>
    </w:r>
    <w:r>
      <w:rPr>
        <w:rFonts w:ascii="Arial Narrow" w:hAnsi="Arial Narrow"/>
        <w:sz w:val="18"/>
      </w:rPr>
      <w:tab/>
      <w:t>Tél. : 4796-</w:t>
    </w:r>
    <w:r w:rsidR="00096B30">
      <w:rPr>
        <w:rFonts w:ascii="Arial Narrow" w:hAnsi="Arial Narrow"/>
        <w:sz w:val="18"/>
      </w:rPr>
      <w:t>5014</w:t>
    </w:r>
  </w:p>
  <w:p w14:paraId="1BCCDD08" w14:textId="77777777" w:rsidR="00657C1A" w:rsidRPr="009C6E51" w:rsidRDefault="00657C1A" w:rsidP="00657C1A">
    <w:pPr>
      <w:pStyle w:val="Footer"/>
      <w:tabs>
        <w:tab w:val="center" w:pos="3402"/>
        <w:tab w:val="left" w:pos="6804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COMMUNICATION&amp;</w:t>
    </w:r>
    <w:r w:rsidRPr="009C6E51">
      <w:rPr>
        <w:rFonts w:ascii="Arial Narrow" w:hAnsi="Arial Narrow"/>
        <w:sz w:val="18"/>
      </w:rPr>
      <w:t xml:space="preserve">RELATIONS PUBLIQUES                </w:t>
    </w:r>
    <w:r>
      <w:rPr>
        <w:rFonts w:ascii="Arial Narrow" w:hAnsi="Arial Narrow"/>
        <w:sz w:val="18"/>
      </w:rPr>
      <w:t xml:space="preserve">    </w:t>
    </w:r>
    <w:r w:rsidRPr="009C6E51">
      <w:rPr>
        <w:rFonts w:ascii="Arial Narrow" w:hAnsi="Arial Narrow"/>
        <w:sz w:val="18"/>
      </w:rPr>
      <w:t xml:space="preserve">L-2090 Luxembourg                  </w:t>
    </w:r>
    <w:r>
      <w:rPr>
        <w:rFonts w:ascii="Arial Narrow" w:hAnsi="Arial Narrow"/>
        <w:sz w:val="18"/>
      </w:rPr>
      <w:t xml:space="preserve">                    </w:t>
    </w:r>
    <w:r w:rsidRPr="009C6E51">
      <w:rPr>
        <w:rFonts w:ascii="Arial Narrow" w:hAnsi="Arial Narrow"/>
        <w:sz w:val="18"/>
      </w:rPr>
      <w:t>Fax</w:t>
    </w:r>
    <w:r>
      <w:rPr>
        <w:rFonts w:ascii="Arial Narrow" w:hAnsi="Arial Narrow"/>
        <w:sz w:val="18"/>
      </w:rPr>
      <w:t> :</w:t>
    </w:r>
    <w:r w:rsidRPr="009C6E51">
      <w:rPr>
        <w:rFonts w:ascii="Arial Narrow" w:hAnsi="Arial Narrow"/>
        <w:sz w:val="18"/>
      </w:rPr>
      <w:t xml:space="preserve"> </w:t>
    </w:r>
    <w:r>
      <w:rPr>
        <w:rFonts w:ascii="Arial Narrow" w:hAnsi="Arial Narrow"/>
        <w:sz w:val="18"/>
      </w:rPr>
      <w:t>4796-5050</w:t>
    </w:r>
  </w:p>
  <w:p w14:paraId="1D483BAC" w14:textId="77777777" w:rsidR="00657C1A" w:rsidRPr="00657C1A" w:rsidRDefault="00657C1A" w:rsidP="00657C1A">
    <w:pPr>
      <w:pStyle w:val="Footer"/>
      <w:tabs>
        <w:tab w:val="left" w:pos="6804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                                                                                                </w:t>
    </w:r>
    <w:r w:rsidRPr="009C6E51">
      <w:rPr>
        <w:rFonts w:ascii="Arial Narrow" w:hAnsi="Arial Narrow"/>
        <w:sz w:val="18"/>
      </w:rPr>
      <w:t>www.vdl.lu</w:t>
    </w:r>
    <w:r>
      <w:rPr>
        <w:rFonts w:ascii="Arial Narrow" w:hAnsi="Arial Narrow"/>
        <w:sz w:val="18"/>
      </w:rPr>
      <w:tab/>
    </w:r>
    <w:r w:rsidR="00096B30">
      <w:rPr>
        <w:rFonts w:ascii="Arial Narrow" w:hAnsi="Arial Narrow"/>
        <w:sz w:val="18"/>
      </w:rPr>
      <w:t>dbiver</w:t>
    </w:r>
    <w:r>
      <w:rPr>
        <w:rFonts w:ascii="Arial Narrow" w:hAnsi="Arial Narrow"/>
        <w:sz w:val="18"/>
      </w:rPr>
      <w:t>@vdl.lu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461BF" w14:textId="77777777" w:rsidR="00BB647D" w:rsidRDefault="00BB647D" w:rsidP="00657C1A">
      <w:r>
        <w:separator/>
      </w:r>
    </w:p>
  </w:footnote>
  <w:footnote w:type="continuationSeparator" w:id="0">
    <w:p w14:paraId="3E6214D8" w14:textId="77777777" w:rsidR="00BB647D" w:rsidRDefault="00BB647D" w:rsidP="00657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894EC" w14:textId="77777777" w:rsidR="00657C1A" w:rsidRPr="00BA1835" w:rsidRDefault="00657C1A" w:rsidP="00657C1A">
    <w:pPr>
      <w:jc w:val="right"/>
      <w:rPr>
        <w:noProof/>
        <w:highlight w:val="yellow"/>
        <w:lang w:val="fr-FR"/>
      </w:rPr>
    </w:pPr>
    <w:r w:rsidRPr="00BA1835">
      <w:rPr>
        <w:noProof/>
        <w:highlight w:val="yellow"/>
        <w:lang w:val="fr-FR" w:eastAsia="fr-FR"/>
      </w:rPr>
      <w:drawing>
        <wp:inline distT="0" distB="0" distL="0" distR="0" wp14:anchorId="104419D9" wp14:editId="1FA04418">
          <wp:extent cx="1409700" cy="819150"/>
          <wp:effectExtent l="0" t="0" r="0" b="0"/>
          <wp:docPr id="3" name="Picture 3" descr="VdL CMYK posi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dL CMYK positi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85EF96" w14:textId="77777777" w:rsidR="00657C1A" w:rsidRDefault="00657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DE"/>
    <w:multiLevelType w:val="hybridMultilevel"/>
    <w:tmpl w:val="90685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B3802"/>
    <w:multiLevelType w:val="hybridMultilevel"/>
    <w:tmpl w:val="01CC43F6"/>
    <w:lvl w:ilvl="0" w:tplc="8B0CCFD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292B16"/>
    <w:multiLevelType w:val="hybridMultilevel"/>
    <w:tmpl w:val="638A4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1A"/>
    <w:rsid w:val="00007EEA"/>
    <w:rsid w:val="00055B78"/>
    <w:rsid w:val="0007200F"/>
    <w:rsid w:val="00075F30"/>
    <w:rsid w:val="00096B30"/>
    <w:rsid w:val="000F3C3D"/>
    <w:rsid w:val="00121BA8"/>
    <w:rsid w:val="00173EEF"/>
    <w:rsid w:val="00184C84"/>
    <w:rsid w:val="00195756"/>
    <w:rsid w:val="001F7C79"/>
    <w:rsid w:val="00252833"/>
    <w:rsid w:val="00281D80"/>
    <w:rsid w:val="002D1D79"/>
    <w:rsid w:val="002E1580"/>
    <w:rsid w:val="002F4BEC"/>
    <w:rsid w:val="0031681E"/>
    <w:rsid w:val="00340A56"/>
    <w:rsid w:val="00350CAA"/>
    <w:rsid w:val="00395CD0"/>
    <w:rsid w:val="00494008"/>
    <w:rsid w:val="005066DE"/>
    <w:rsid w:val="0055539E"/>
    <w:rsid w:val="005569BE"/>
    <w:rsid w:val="005773B4"/>
    <w:rsid w:val="005B53EE"/>
    <w:rsid w:val="005E7571"/>
    <w:rsid w:val="006076F7"/>
    <w:rsid w:val="00612FA1"/>
    <w:rsid w:val="0064439C"/>
    <w:rsid w:val="006576F3"/>
    <w:rsid w:val="00657C1A"/>
    <w:rsid w:val="00667AD9"/>
    <w:rsid w:val="006738D6"/>
    <w:rsid w:val="00692716"/>
    <w:rsid w:val="006C0EA9"/>
    <w:rsid w:val="006D6A14"/>
    <w:rsid w:val="00723B33"/>
    <w:rsid w:val="007D3BD0"/>
    <w:rsid w:val="007E0F14"/>
    <w:rsid w:val="007F4A02"/>
    <w:rsid w:val="00801F50"/>
    <w:rsid w:val="0087269B"/>
    <w:rsid w:val="00873D73"/>
    <w:rsid w:val="008E52F7"/>
    <w:rsid w:val="009E7767"/>
    <w:rsid w:val="00A11850"/>
    <w:rsid w:val="00A3250A"/>
    <w:rsid w:val="00A50A1A"/>
    <w:rsid w:val="00A636F2"/>
    <w:rsid w:val="00AA6813"/>
    <w:rsid w:val="00AC7A29"/>
    <w:rsid w:val="00AD666C"/>
    <w:rsid w:val="00AF4C96"/>
    <w:rsid w:val="00B42BA3"/>
    <w:rsid w:val="00B44E01"/>
    <w:rsid w:val="00B70DD2"/>
    <w:rsid w:val="00B76587"/>
    <w:rsid w:val="00B84436"/>
    <w:rsid w:val="00BB647D"/>
    <w:rsid w:val="00BC29BC"/>
    <w:rsid w:val="00BE275D"/>
    <w:rsid w:val="00C15C96"/>
    <w:rsid w:val="00C63DDF"/>
    <w:rsid w:val="00C9053B"/>
    <w:rsid w:val="00CA2359"/>
    <w:rsid w:val="00CB6695"/>
    <w:rsid w:val="00CF0EEA"/>
    <w:rsid w:val="00D932FA"/>
    <w:rsid w:val="00DA112D"/>
    <w:rsid w:val="00DB3625"/>
    <w:rsid w:val="00DC280C"/>
    <w:rsid w:val="00DD4C7F"/>
    <w:rsid w:val="00DE58CD"/>
    <w:rsid w:val="00E10148"/>
    <w:rsid w:val="00E113C9"/>
    <w:rsid w:val="00E64B96"/>
    <w:rsid w:val="00E65648"/>
    <w:rsid w:val="00ED62EB"/>
    <w:rsid w:val="00F33DC0"/>
    <w:rsid w:val="00F97ABA"/>
    <w:rsid w:val="00FA6B0C"/>
    <w:rsid w:val="00FC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B25A"/>
  <w15:chartTrackingRefBased/>
  <w15:docId w15:val="{11AF43CA-FD70-4003-B31D-9CFE82FC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C1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657C1A"/>
  </w:style>
  <w:style w:type="paragraph" w:styleId="Footer">
    <w:name w:val="footer"/>
    <w:basedOn w:val="Normal"/>
    <w:link w:val="FooterChar"/>
    <w:unhideWhenUsed/>
    <w:rsid w:val="00657C1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657C1A"/>
  </w:style>
  <w:style w:type="character" w:styleId="Hyperlink">
    <w:name w:val="Hyperlink"/>
    <w:rsid w:val="00657C1A"/>
    <w:rPr>
      <w:color w:val="0000FF"/>
      <w:u w:val="single"/>
    </w:rPr>
  </w:style>
  <w:style w:type="paragraph" w:styleId="NormalWeb">
    <w:name w:val="Normal (Web)"/>
    <w:basedOn w:val="Normal"/>
    <w:rsid w:val="00657C1A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A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A02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7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7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76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76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92716"/>
    <w:pPr>
      <w:ind w:left="720"/>
    </w:pPr>
    <w:rPr>
      <w:rFonts w:ascii="Calibri" w:eastAsia="Calibri" w:hAnsi="Calibri" w:cs="Calibri"/>
      <w:sz w:val="22"/>
      <w:szCs w:val="22"/>
      <w:lang w:val="fr-FR" w:eastAsia="fr-FR"/>
    </w:rPr>
  </w:style>
  <w:style w:type="paragraph" w:styleId="Revision">
    <w:name w:val="Revision"/>
    <w:hidden/>
    <w:uiPriority w:val="99"/>
    <w:semiHidden/>
    <w:rsid w:val="00395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mphasis">
    <w:name w:val="Emphasis"/>
    <w:uiPriority w:val="20"/>
    <w:qFormat/>
    <w:rsid w:val="001957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dl.lu/fr/se-deplacer/recommandations-aux-usagers/cohabitation-des-usagers/infrastructures-pour-cyclist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biver@vdl.l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98370-4F8B-49C8-84A3-C01CACBE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Ville de Luxembourg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BIVER Désirée</dc:creator>
  <cp:keywords/>
  <dc:description/>
  <cp:lastModifiedBy>BIVER Désirée</cp:lastModifiedBy>
  <cp:revision>9</cp:revision>
  <cp:lastPrinted>2020-09-18T15:12:00Z</cp:lastPrinted>
  <dcterms:created xsi:type="dcterms:W3CDTF">2020-09-21T06:20:00Z</dcterms:created>
  <dcterms:modified xsi:type="dcterms:W3CDTF">2020-09-22T08:51:00Z</dcterms:modified>
</cp:coreProperties>
</file>